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E1" w:rsidRDefault="005814E1" w:rsidP="005814E1">
      <w:pPr>
        <w:spacing w:after="18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 для педагогов, родителей обучающихся</w:t>
      </w:r>
    </w:p>
    <w:p w:rsidR="005814E1" w:rsidRPr="005814E1" w:rsidRDefault="005814E1" w:rsidP="005814E1">
      <w:pPr>
        <w:spacing w:after="18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5814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Здоровое питание –с чего начать?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5814E1" w:rsidRDefault="005814E1" w:rsidP="005814E1">
      <w:pPr>
        <w:spacing w:after="180" w:line="240" w:lineRule="auto"/>
        <w:ind w:firstLine="708"/>
        <w:jc w:val="both"/>
        <w:rPr>
          <w:rFonts w:ascii="OpenSans-Regular" w:eastAsia="Times New Roman" w:hAnsi="OpenSans-Regular" w:cs="Times New Roman"/>
          <w:sz w:val="27"/>
          <w:szCs w:val="27"/>
          <w:lang w:eastAsia="ru-RU"/>
        </w:rPr>
      </w:pPr>
      <w:r w:rsidRPr="005814E1">
        <w:rPr>
          <w:rFonts w:ascii="OpenSans-Regular" w:eastAsia="Times New Roman" w:hAnsi="OpenSans-Regular" w:cs="Times New Roman"/>
          <w:sz w:val="27"/>
          <w:szCs w:val="27"/>
          <w:lang w:eastAsia="ru-RU"/>
        </w:rPr>
        <w:t>Питание — важная часть нашей жизни. Именно питание обеспечивает потребности организма в энергии и питательных веществах, поэтому является фундаментом здоровья. От его стабильности зависит работа всех органов и правильное функционирование иммунной системы. Неправильное питание может нанести существенный вред здоровью. В результате у человека ухудшается физическое состояние, снижается работоспособность. Он быстро утомляется и не может сопротивляться воздействию вредных факторов окружающей среды. У многих наблюдается преждевременное старение организма, сокращается продолжительность жизни.</w:t>
      </w:r>
    </w:p>
    <w:p w:rsidR="005814E1" w:rsidRPr="005814E1" w:rsidRDefault="005814E1" w:rsidP="005814E1">
      <w:pPr>
        <w:spacing w:after="180" w:line="240" w:lineRule="auto"/>
        <w:jc w:val="both"/>
        <w:rPr>
          <w:rFonts w:ascii="OpenSans-Regular" w:eastAsia="Times New Roman" w:hAnsi="OpenSans-Regular" w:cs="Times New Roman"/>
          <w:sz w:val="27"/>
          <w:szCs w:val="27"/>
          <w:lang w:eastAsia="ru-RU"/>
        </w:rPr>
      </w:pPr>
      <w:r>
        <w:rPr>
          <w:rFonts w:ascii="OpenSans-Regular" w:eastAsia="Times New Roman" w:hAnsi="OpenSans-Regular" w:cs="Times New Roman"/>
          <w:sz w:val="27"/>
          <w:szCs w:val="27"/>
          <w:lang w:eastAsia="ru-RU"/>
        </w:rPr>
        <w:t xml:space="preserve">Чтобы сформировать свой рацион питания, необходимо сначала ознакомиться с базовыми понятиями. </w:t>
      </w:r>
      <w:r w:rsidRPr="005814E1">
        <w:rPr>
          <w:rFonts w:ascii="OpenSans-Regular" w:eastAsia="Times New Roman" w:hAnsi="OpenSans-Regular" w:cs="Times New Roman"/>
          <w:sz w:val="27"/>
          <w:szCs w:val="27"/>
          <w:lang w:eastAsia="ru-RU"/>
        </w:rPr>
        <w:t xml:space="preserve">Вся наша пища состоит из </w:t>
      </w:r>
      <w:proofErr w:type="spellStart"/>
      <w:r w:rsidRPr="005814E1">
        <w:rPr>
          <w:rFonts w:ascii="OpenSans-Regular" w:eastAsia="Times New Roman" w:hAnsi="OpenSans-Regular" w:cs="Times New Roman"/>
          <w:sz w:val="27"/>
          <w:szCs w:val="27"/>
          <w:lang w:eastAsia="ru-RU"/>
        </w:rPr>
        <w:t>макронутриентов</w:t>
      </w:r>
      <w:proofErr w:type="spellEnd"/>
      <w:r w:rsidRPr="005814E1">
        <w:rPr>
          <w:rFonts w:ascii="OpenSans-Regular" w:eastAsia="Times New Roman" w:hAnsi="OpenSans-Regular" w:cs="Times New Roman"/>
          <w:sz w:val="27"/>
          <w:szCs w:val="27"/>
          <w:lang w:eastAsia="ru-RU"/>
        </w:rPr>
        <w:t xml:space="preserve"> и микронутриентов. Эти маленькие «кирпичики» питают каждую клетку организма и дают ей энергию. К </w:t>
      </w:r>
      <w:proofErr w:type="spellStart"/>
      <w:r w:rsidRPr="005814E1">
        <w:rPr>
          <w:rFonts w:ascii="OpenSans-Regular" w:eastAsia="Times New Roman" w:hAnsi="OpenSans-Regular" w:cs="Times New Roman"/>
          <w:sz w:val="27"/>
          <w:szCs w:val="27"/>
          <w:lang w:eastAsia="ru-RU"/>
        </w:rPr>
        <w:t>макронутриентам</w:t>
      </w:r>
      <w:proofErr w:type="spellEnd"/>
      <w:r w:rsidRPr="005814E1">
        <w:rPr>
          <w:rFonts w:ascii="OpenSans-Regular" w:eastAsia="Times New Roman" w:hAnsi="OpenSans-Regular" w:cs="Times New Roman"/>
          <w:sz w:val="27"/>
          <w:szCs w:val="27"/>
          <w:lang w:eastAsia="ru-RU"/>
        </w:rPr>
        <w:t xml:space="preserve"> относятся белки, жиры, углеводы и клетчатка. Микронутриенты — это витамины и минералы. Главный принцип здорового питания — соблюдать баланс веществ и энергии. </w:t>
      </w:r>
    </w:p>
    <w:p w:rsidR="005814E1" w:rsidRPr="005814E1" w:rsidRDefault="005814E1" w:rsidP="005814E1">
      <w:pPr>
        <w:spacing w:after="180" w:line="240" w:lineRule="auto"/>
        <w:rPr>
          <w:rFonts w:ascii="OpenSans-Regular" w:eastAsia="Times New Roman" w:hAnsi="OpenSans-Regular" w:cs="Times New Roman"/>
          <w:sz w:val="27"/>
          <w:szCs w:val="27"/>
          <w:lang w:eastAsia="ru-RU"/>
        </w:rPr>
      </w:pPr>
      <w:r w:rsidRPr="005814E1">
        <w:rPr>
          <w:rFonts w:ascii="OpenSans-Regular" w:eastAsia="Times New Roman" w:hAnsi="OpenSans-Regular" w:cs="Times New Roman"/>
          <w:sz w:val="27"/>
          <w:szCs w:val="27"/>
          <w:lang w:eastAsia="ru-RU"/>
        </w:rPr>
        <w:t>Нет универсального рецепта построения этого баланса. Каждый организм индивидуален. Нужно учесть следующие факторы: пол, возраст, особенности генетики. Они позволят сформировать рацион, который будет подходить именно вам.</w:t>
      </w:r>
    </w:p>
    <w:p w:rsidR="005814E1" w:rsidRPr="005814E1" w:rsidRDefault="005814E1" w:rsidP="005814E1">
      <w:pPr>
        <w:spacing w:after="180" w:line="240" w:lineRule="auto"/>
        <w:rPr>
          <w:rFonts w:ascii="OpenSans-Regular" w:eastAsia="Times New Roman" w:hAnsi="OpenSans-Regular" w:cs="Times New Roman"/>
          <w:sz w:val="27"/>
          <w:szCs w:val="27"/>
          <w:lang w:eastAsia="ru-RU"/>
        </w:rPr>
      </w:pPr>
      <w:r w:rsidRPr="005814E1">
        <w:rPr>
          <w:rFonts w:ascii="OpenSans-Regular" w:eastAsia="Times New Roman" w:hAnsi="OpenSans-Regular" w:cs="Times New Roman"/>
          <w:sz w:val="27"/>
          <w:szCs w:val="27"/>
          <w:lang w:eastAsia="ru-RU"/>
        </w:rPr>
        <w:t>Приведем пример с калорийностью. Чтобы быть здоровыми и активными, работоспособным людям нужно разное количество энергии. </w:t>
      </w:r>
    </w:p>
    <w:tbl>
      <w:tblPr>
        <w:tblW w:w="8458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4205"/>
      </w:tblGrid>
      <w:tr w:rsidR="005814E1" w:rsidRPr="005814E1" w:rsidTr="005814E1">
        <w:trPr>
          <w:trHeight w:val="184"/>
        </w:trPr>
        <w:tc>
          <w:tcPr>
            <w:tcW w:w="1701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Мужчины</w:t>
            </w:r>
          </w:p>
        </w:tc>
        <w:tc>
          <w:tcPr>
            <w:tcW w:w="4205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Женщины</w:t>
            </w:r>
          </w:p>
        </w:tc>
      </w:tr>
      <w:tr w:rsidR="005814E1" w:rsidRPr="005814E1" w:rsidTr="005814E1">
        <w:trPr>
          <w:trHeight w:val="184"/>
        </w:trPr>
        <w:tc>
          <w:tcPr>
            <w:tcW w:w="1701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18–30</w:t>
            </w:r>
          </w:p>
        </w:tc>
        <w:tc>
          <w:tcPr>
            <w:tcW w:w="2552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(15,3 х вес в кг) + 679</w:t>
            </w:r>
          </w:p>
        </w:tc>
        <w:tc>
          <w:tcPr>
            <w:tcW w:w="4205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(14,7 х вес в кг) + 496</w:t>
            </w:r>
          </w:p>
        </w:tc>
      </w:tr>
      <w:tr w:rsidR="005814E1" w:rsidRPr="005814E1" w:rsidTr="005814E1">
        <w:trPr>
          <w:trHeight w:val="184"/>
        </w:trPr>
        <w:tc>
          <w:tcPr>
            <w:tcW w:w="1701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30–60</w:t>
            </w:r>
          </w:p>
        </w:tc>
        <w:tc>
          <w:tcPr>
            <w:tcW w:w="2552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(11,6 х вес в кг) + 879</w:t>
            </w:r>
          </w:p>
        </w:tc>
        <w:tc>
          <w:tcPr>
            <w:tcW w:w="4205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(8,7 х вес в кг) + 829</w:t>
            </w:r>
          </w:p>
        </w:tc>
      </w:tr>
      <w:tr w:rsidR="005814E1" w:rsidRPr="005814E1" w:rsidTr="005814E1">
        <w:trPr>
          <w:trHeight w:val="184"/>
        </w:trPr>
        <w:tc>
          <w:tcPr>
            <w:tcW w:w="1701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Старше 60</w:t>
            </w:r>
          </w:p>
        </w:tc>
        <w:tc>
          <w:tcPr>
            <w:tcW w:w="2552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(13,5 х вес в кг) + 487</w:t>
            </w:r>
          </w:p>
        </w:tc>
        <w:tc>
          <w:tcPr>
            <w:tcW w:w="4205" w:type="dxa"/>
            <w:tcBorders>
              <w:top w:val="single" w:sz="6" w:space="0" w:color="B62427"/>
              <w:left w:val="single" w:sz="6" w:space="0" w:color="B62427"/>
              <w:bottom w:val="single" w:sz="6" w:space="0" w:color="B62427"/>
              <w:right w:val="single" w:sz="6" w:space="0" w:color="B62427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14E1" w:rsidRPr="005814E1" w:rsidRDefault="005814E1" w:rsidP="005814E1">
            <w:pPr>
              <w:spacing w:after="0" w:line="285" w:lineRule="atLeast"/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</w:pPr>
            <w:r w:rsidRPr="005814E1">
              <w:rPr>
                <w:rFonts w:ascii="OpenSans-Regular" w:eastAsia="Times New Roman" w:hAnsi="OpenSans-Regular" w:cs="Times New Roman"/>
                <w:spacing w:val="5"/>
                <w:sz w:val="21"/>
                <w:szCs w:val="21"/>
                <w:lang w:eastAsia="ru-RU"/>
              </w:rPr>
              <w:t>(10,5 х вес в кг) + 596</w:t>
            </w:r>
          </w:p>
        </w:tc>
      </w:tr>
    </w:tbl>
    <w:p w:rsidR="005814E1" w:rsidRPr="005814E1" w:rsidRDefault="005814E1" w:rsidP="005814E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4E1" w:rsidRPr="005814E1" w:rsidRDefault="005814E1" w:rsidP="005814E1">
      <w:pPr>
        <w:spacing w:after="180" w:line="240" w:lineRule="auto"/>
        <w:rPr>
          <w:rFonts w:ascii="OpenSans-Regular" w:eastAsia="Times New Roman" w:hAnsi="OpenSans-Regular" w:cs="Times New Roman"/>
          <w:sz w:val="27"/>
          <w:szCs w:val="27"/>
          <w:lang w:eastAsia="ru-RU"/>
        </w:rPr>
      </w:pPr>
      <w:r w:rsidRPr="005814E1">
        <w:rPr>
          <w:rFonts w:ascii="OpenSans-Regular" w:eastAsia="Times New Roman" w:hAnsi="OpenSans-Regular" w:cs="Times New Roman"/>
          <w:sz w:val="27"/>
          <w:szCs w:val="27"/>
          <w:lang w:eastAsia="ru-RU"/>
        </w:rPr>
        <w:t>Чтобы начать свой путь к правильному питанию, предлагаем ознакомиться с вводным занятием. </w:t>
      </w:r>
    </w:p>
    <w:p w:rsidR="005814E1" w:rsidRPr="005814E1" w:rsidRDefault="005814E1" w:rsidP="005814E1">
      <w:pPr>
        <w:spacing w:after="0" w:line="240" w:lineRule="auto"/>
        <w:rPr>
          <w:rFonts w:ascii="OpenSans-Regular" w:eastAsia="Times New Roman" w:hAnsi="OpenSans-Regular" w:cs="Times New Roman"/>
          <w:sz w:val="27"/>
          <w:szCs w:val="27"/>
          <w:lang w:eastAsia="ru-RU"/>
        </w:rPr>
      </w:pPr>
      <w:r w:rsidRPr="005814E1">
        <w:rPr>
          <w:rFonts w:ascii="OpenSans-Regular" w:eastAsia="Times New Roman" w:hAnsi="OpenSans-Regular" w:cs="Times New Roman"/>
          <w:b/>
          <w:bCs/>
          <w:sz w:val="27"/>
          <w:szCs w:val="27"/>
          <w:lang w:eastAsia="ru-RU"/>
        </w:rPr>
        <w:t>Основные темы: </w:t>
      </w:r>
    </w:p>
    <w:p w:rsidR="005814E1" w:rsidRPr="005814E1" w:rsidRDefault="005814E1" w:rsidP="005814E1">
      <w:pPr>
        <w:numPr>
          <w:ilvl w:val="0"/>
          <w:numId w:val="1"/>
        </w:numPr>
        <w:spacing w:after="0" w:line="375" w:lineRule="atLeast"/>
        <w:ind w:left="495"/>
        <w:rPr>
          <w:rFonts w:ascii="OpenSans-Regular" w:eastAsia="Times New Roman" w:hAnsi="OpenSans-Regular" w:cs="Times New Roman"/>
          <w:spacing w:val="5"/>
          <w:sz w:val="27"/>
          <w:szCs w:val="27"/>
          <w:lang w:eastAsia="ru-RU"/>
        </w:rPr>
      </w:pPr>
      <w:r w:rsidRPr="005814E1">
        <w:rPr>
          <w:rFonts w:ascii="OpenSans-Regular" w:eastAsia="Times New Roman" w:hAnsi="OpenSans-Regular" w:cs="Times New Roman"/>
          <w:spacing w:val="5"/>
          <w:sz w:val="27"/>
          <w:szCs w:val="27"/>
          <w:lang w:eastAsia="ru-RU"/>
        </w:rPr>
        <w:t>основные пищевые вещества </w:t>
      </w:r>
    </w:p>
    <w:p w:rsidR="005814E1" w:rsidRPr="005814E1" w:rsidRDefault="005814E1" w:rsidP="005814E1">
      <w:pPr>
        <w:numPr>
          <w:ilvl w:val="0"/>
          <w:numId w:val="1"/>
        </w:numPr>
        <w:spacing w:after="0" w:line="375" w:lineRule="atLeast"/>
        <w:ind w:left="495"/>
        <w:rPr>
          <w:rFonts w:ascii="OpenSans-Regular" w:eastAsia="Times New Roman" w:hAnsi="OpenSans-Regular" w:cs="Times New Roman"/>
          <w:spacing w:val="5"/>
          <w:sz w:val="27"/>
          <w:szCs w:val="27"/>
          <w:lang w:eastAsia="ru-RU"/>
        </w:rPr>
      </w:pPr>
      <w:r w:rsidRPr="005814E1">
        <w:rPr>
          <w:rFonts w:ascii="OpenSans-Regular" w:eastAsia="Times New Roman" w:hAnsi="OpenSans-Regular" w:cs="Times New Roman"/>
          <w:spacing w:val="5"/>
          <w:sz w:val="27"/>
          <w:szCs w:val="27"/>
          <w:lang w:eastAsia="ru-RU"/>
        </w:rPr>
        <w:t>калорийность продуктов</w:t>
      </w:r>
    </w:p>
    <w:p w:rsidR="005814E1" w:rsidRPr="005814E1" w:rsidRDefault="005814E1" w:rsidP="005814E1">
      <w:pPr>
        <w:numPr>
          <w:ilvl w:val="0"/>
          <w:numId w:val="1"/>
        </w:numPr>
        <w:spacing w:after="0" w:line="375" w:lineRule="atLeast"/>
        <w:ind w:left="495"/>
        <w:rPr>
          <w:rFonts w:ascii="OpenSans-Regular" w:eastAsia="Times New Roman" w:hAnsi="OpenSans-Regular" w:cs="Times New Roman"/>
          <w:spacing w:val="5"/>
          <w:sz w:val="27"/>
          <w:szCs w:val="27"/>
          <w:lang w:eastAsia="ru-RU"/>
        </w:rPr>
      </w:pPr>
      <w:r w:rsidRPr="005814E1">
        <w:rPr>
          <w:rFonts w:ascii="OpenSans-Regular" w:eastAsia="Times New Roman" w:hAnsi="OpenSans-Regular" w:cs="Times New Roman"/>
          <w:spacing w:val="5"/>
          <w:sz w:val="27"/>
          <w:szCs w:val="27"/>
          <w:lang w:eastAsia="ru-RU"/>
        </w:rPr>
        <w:t>ИМТ</w:t>
      </w:r>
    </w:p>
    <w:p w:rsidR="009A72AE" w:rsidRDefault="005814E1" w:rsidP="005814E1">
      <w:pPr>
        <w:numPr>
          <w:ilvl w:val="0"/>
          <w:numId w:val="1"/>
        </w:numPr>
        <w:spacing w:after="0" w:line="375" w:lineRule="atLeast"/>
        <w:ind w:left="495"/>
        <w:rPr>
          <w:rFonts w:ascii="OpenSans-Regular" w:eastAsia="Times New Roman" w:hAnsi="OpenSans-Regular" w:cs="Times New Roman"/>
          <w:spacing w:val="5"/>
          <w:sz w:val="27"/>
          <w:szCs w:val="27"/>
          <w:lang w:eastAsia="ru-RU"/>
        </w:rPr>
      </w:pPr>
      <w:r w:rsidRPr="005814E1">
        <w:rPr>
          <w:rFonts w:ascii="OpenSans-Regular" w:eastAsia="Times New Roman" w:hAnsi="OpenSans-Regular" w:cs="Times New Roman"/>
          <w:spacing w:val="5"/>
          <w:sz w:val="27"/>
          <w:szCs w:val="27"/>
          <w:lang w:eastAsia="ru-RU"/>
        </w:rPr>
        <w:t>белки, жиры и углеводы</w:t>
      </w:r>
    </w:p>
    <w:p w:rsidR="005814E1" w:rsidRPr="005814E1" w:rsidRDefault="005814E1" w:rsidP="005814E1">
      <w:pPr>
        <w:spacing w:after="0" w:line="375" w:lineRule="atLeast"/>
        <w:ind w:left="495"/>
        <w:rPr>
          <w:rFonts w:ascii="OpenSans-Regular" w:eastAsia="Times New Roman" w:hAnsi="OpenSans-Regular" w:cs="Times New Roman"/>
          <w:spacing w:val="5"/>
          <w:sz w:val="27"/>
          <w:szCs w:val="27"/>
          <w:lang w:eastAsia="ru-RU"/>
        </w:rPr>
      </w:pPr>
      <w:r>
        <w:t xml:space="preserve">Ссылка на </w:t>
      </w:r>
      <w:proofErr w:type="spellStart"/>
      <w:r>
        <w:t>видеоурок</w:t>
      </w:r>
      <w:proofErr w:type="spellEnd"/>
      <w:r>
        <w:t xml:space="preserve">  </w:t>
      </w:r>
      <w:bookmarkStart w:id="0" w:name="_GoBack"/>
      <w:bookmarkEnd w:id="0"/>
      <w:r>
        <w:fldChar w:fldCharType="begin"/>
      </w:r>
      <w:r>
        <w:instrText xml:space="preserve"> HYPERLINK "https://xn--80atdl2c.xn----8sbehgcimb3cfabqj3b.xn--p1ai/courses/zdorovoe-pitanie-s-chego-nachat/zakonodatelnye-normy-pitaniya-rf-i-motivatsiya-s-chego-nachat-/" </w:instrText>
      </w:r>
      <w:r>
        <w:fldChar w:fldCharType="separate"/>
      </w:r>
      <w:r>
        <w:rPr>
          <w:rStyle w:val="a3"/>
        </w:rPr>
        <w:t>Здоровое питание: основные понятия (</w:t>
      </w:r>
      <w:proofErr w:type="spellStart"/>
      <w:r>
        <w:rPr>
          <w:rStyle w:val="a3"/>
        </w:rPr>
        <w:t>xn</w:t>
      </w:r>
      <w:proofErr w:type="spellEnd"/>
      <w:r>
        <w:rPr>
          <w:rStyle w:val="a3"/>
        </w:rPr>
        <w:t>----8sbehgcimb3cfabqj3b.xn--p1ai)</w:t>
      </w:r>
      <w:r>
        <w:fldChar w:fldCharType="end"/>
      </w:r>
    </w:p>
    <w:sectPr w:rsidR="005814E1" w:rsidRPr="0058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6F3"/>
    <w:multiLevelType w:val="multilevel"/>
    <w:tmpl w:val="8A34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B4B2F"/>
    <w:multiLevelType w:val="multilevel"/>
    <w:tmpl w:val="264A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10"/>
    <w:rsid w:val="005814E1"/>
    <w:rsid w:val="009A72AE"/>
    <w:rsid w:val="00B92A10"/>
    <w:rsid w:val="00D1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0757"/>
  <w15:chartTrackingRefBased/>
  <w15:docId w15:val="{4F404B3A-6EBF-492B-9C80-878139CC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2021-02-24T12:55:00Z</cp:lastPrinted>
  <dcterms:created xsi:type="dcterms:W3CDTF">2021-02-24T12:50:00Z</dcterms:created>
  <dcterms:modified xsi:type="dcterms:W3CDTF">2021-02-24T13:46:00Z</dcterms:modified>
</cp:coreProperties>
</file>